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C9FE8" w14:textId="77777777" w:rsidR="00FE067E" w:rsidRPr="00C10E59" w:rsidRDefault="00CD36CF" w:rsidP="00CC1F3B">
      <w:pPr>
        <w:pStyle w:val="TitlePageOrigin"/>
        <w:rPr>
          <w:color w:val="auto"/>
        </w:rPr>
      </w:pPr>
      <w:r w:rsidRPr="00C10E59">
        <w:rPr>
          <w:color w:val="auto"/>
        </w:rPr>
        <w:t>WEST virginia legislature</w:t>
      </w:r>
    </w:p>
    <w:p w14:paraId="214F4F4A" w14:textId="37884FC1" w:rsidR="00CD36CF" w:rsidRPr="00C10E59" w:rsidRDefault="00CD36CF" w:rsidP="00CC1F3B">
      <w:pPr>
        <w:pStyle w:val="TitlePageSession"/>
        <w:rPr>
          <w:color w:val="auto"/>
        </w:rPr>
      </w:pPr>
      <w:r w:rsidRPr="00C10E59">
        <w:rPr>
          <w:color w:val="auto"/>
        </w:rPr>
        <w:t>20</w:t>
      </w:r>
      <w:r w:rsidR="00CB1ADC" w:rsidRPr="00C10E59">
        <w:rPr>
          <w:color w:val="auto"/>
        </w:rPr>
        <w:t>2</w:t>
      </w:r>
      <w:r w:rsidR="00966E25" w:rsidRPr="00C10E59">
        <w:rPr>
          <w:color w:val="auto"/>
        </w:rPr>
        <w:t>2</w:t>
      </w:r>
      <w:r w:rsidRPr="00C10E59">
        <w:rPr>
          <w:color w:val="auto"/>
        </w:rPr>
        <w:t xml:space="preserve"> regular session</w:t>
      </w:r>
    </w:p>
    <w:p w14:paraId="7AA192B6" w14:textId="77777777" w:rsidR="00CD36CF" w:rsidRPr="00C10E59" w:rsidRDefault="00D82662"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C10E59">
            <w:rPr>
              <w:color w:val="auto"/>
            </w:rPr>
            <w:t>Introduced</w:t>
          </w:r>
        </w:sdtContent>
      </w:sdt>
    </w:p>
    <w:p w14:paraId="23863F3D" w14:textId="7D2F9028" w:rsidR="00CD36CF" w:rsidRPr="00C10E59" w:rsidRDefault="00D82662"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AD66E9" w:rsidRPr="00C10E59">
            <w:rPr>
              <w:color w:val="auto"/>
            </w:rPr>
            <w:t>Senate</w:t>
          </w:r>
        </w:sdtContent>
      </w:sdt>
      <w:r w:rsidR="00303684" w:rsidRPr="00C10E59">
        <w:rPr>
          <w:color w:val="auto"/>
        </w:rPr>
        <w:t xml:space="preserve"> </w:t>
      </w:r>
      <w:r w:rsidR="00CD36CF" w:rsidRPr="00C10E59">
        <w:rPr>
          <w:color w:val="auto"/>
        </w:rPr>
        <w:t xml:space="preserve">Bill </w:t>
      </w:r>
      <w:sdt>
        <w:sdtPr>
          <w:rPr>
            <w:color w:val="auto"/>
          </w:rPr>
          <w:tag w:val="BNum"/>
          <w:id w:val="1645317809"/>
          <w:lock w:val="sdtLocked"/>
          <w:placeholder>
            <w:docPart w:val="7CD44D7481684EFBB2169CAE07E0AB86"/>
          </w:placeholder>
          <w:text/>
        </w:sdtPr>
        <w:sdtEndPr/>
        <w:sdtContent>
          <w:r w:rsidR="003E7905">
            <w:rPr>
              <w:color w:val="auto"/>
            </w:rPr>
            <w:t>12</w:t>
          </w:r>
        </w:sdtContent>
      </w:sdt>
    </w:p>
    <w:p w14:paraId="7034C905" w14:textId="4F887A4A" w:rsidR="00CD36CF" w:rsidRPr="00C10E59" w:rsidRDefault="00CD36CF" w:rsidP="00CC1F3B">
      <w:pPr>
        <w:pStyle w:val="Sponsors"/>
        <w:rPr>
          <w:color w:val="auto"/>
        </w:rPr>
      </w:pPr>
      <w:r w:rsidRPr="00C10E59">
        <w:rPr>
          <w:color w:val="auto"/>
        </w:rPr>
        <w:t xml:space="preserve">By </w:t>
      </w:r>
      <w:sdt>
        <w:sdtPr>
          <w:rPr>
            <w:color w:val="auto"/>
          </w:rPr>
          <w:tag w:val="Sponsors"/>
          <w:id w:val="1589585889"/>
          <w:placeholder>
            <w:docPart w:val="BC6A277E70A54C5D83F0F91084EB54B0"/>
          </w:placeholder>
          <w:text w:multiLine="1"/>
        </w:sdtPr>
        <w:sdtEndPr/>
        <w:sdtContent>
          <w:r w:rsidR="00AD66E9" w:rsidRPr="00C10E59">
            <w:rPr>
              <w:color w:val="auto"/>
            </w:rPr>
            <w:t>Senator</w:t>
          </w:r>
          <w:r w:rsidR="00D82662">
            <w:rPr>
              <w:color w:val="auto"/>
            </w:rPr>
            <w:t>s</w:t>
          </w:r>
          <w:r w:rsidR="00AD66E9" w:rsidRPr="00C10E59">
            <w:rPr>
              <w:color w:val="auto"/>
            </w:rPr>
            <w:t xml:space="preserve"> Lindsa</w:t>
          </w:r>
          <w:r w:rsidR="00966E25" w:rsidRPr="00C10E59">
            <w:rPr>
              <w:color w:val="auto"/>
            </w:rPr>
            <w:t>y</w:t>
          </w:r>
          <w:r w:rsidR="00D82662">
            <w:rPr>
              <w:color w:val="auto"/>
            </w:rPr>
            <w:t>, Jeffries, and Caputo</w:t>
          </w:r>
        </w:sdtContent>
      </w:sdt>
    </w:p>
    <w:p w14:paraId="3410B80F" w14:textId="4D174FA1" w:rsidR="00E831B3" w:rsidRPr="00C10E59" w:rsidRDefault="00CD36CF" w:rsidP="00CC1F3B">
      <w:pPr>
        <w:pStyle w:val="References"/>
        <w:rPr>
          <w:color w:val="auto"/>
        </w:rPr>
      </w:pPr>
      <w:r w:rsidRPr="00C10E59">
        <w:rPr>
          <w:color w:val="auto"/>
        </w:rPr>
        <w:t>[</w:t>
      </w:r>
      <w:sdt>
        <w:sdtPr>
          <w:rPr>
            <w:color w:val="auto"/>
          </w:rPr>
          <w:tag w:val="References"/>
          <w:id w:val="-1043047873"/>
          <w:placeholder>
            <w:docPart w:val="460D713500284C7FB4932CF3609CC106"/>
          </w:placeholder>
          <w:text w:multiLine="1"/>
        </w:sdtPr>
        <w:sdtEndPr/>
        <w:sdtContent>
          <w:r w:rsidR="003E7905" w:rsidRPr="003E7905">
            <w:rPr>
              <w:color w:val="auto"/>
            </w:rPr>
            <w:t>Introduced January 12,</w:t>
          </w:r>
          <w:r w:rsidR="00CB484E">
            <w:rPr>
              <w:color w:val="auto"/>
            </w:rPr>
            <w:t xml:space="preserve"> </w:t>
          </w:r>
          <w:r w:rsidR="003E7905" w:rsidRPr="003E7905">
            <w:rPr>
              <w:color w:val="auto"/>
            </w:rPr>
            <w:t>2022; referred</w:t>
          </w:r>
          <w:r w:rsidR="003E7905" w:rsidRPr="003E7905">
            <w:rPr>
              <w:color w:val="auto"/>
            </w:rPr>
            <w:br/>
            <w:t>to the Committee on</w:t>
          </w:r>
          <w:r w:rsidR="00CB484E">
            <w:rPr>
              <w:color w:val="auto"/>
            </w:rPr>
            <w:t xml:space="preserve"> Health and Human Resources</w:t>
          </w:r>
        </w:sdtContent>
      </w:sdt>
      <w:r w:rsidRPr="00C10E59">
        <w:rPr>
          <w:color w:val="auto"/>
        </w:rPr>
        <w:t>]</w:t>
      </w:r>
    </w:p>
    <w:p w14:paraId="0071D904" w14:textId="1F7CC6FC" w:rsidR="00303684" w:rsidRPr="00C10E59" w:rsidRDefault="0000526A" w:rsidP="00CC1F3B">
      <w:pPr>
        <w:pStyle w:val="TitleSection"/>
        <w:rPr>
          <w:color w:val="auto"/>
        </w:rPr>
      </w:pPr>
      <w:r w:rsidRPr="00C10E59">
        <w:rPr>
          <w:color w:val="auto"/>
        </w:rPr>
        <w:lastRenderedPageBreak/>
        <w:t>A BILL</w:t>
      </w:r>
      <w:r w:rsidR="00AD66E9" w:rsidRPr="00C10E59">
        <w:rPr>
          <w:color w:val="auto"/>
        </w:rPr>
        <w:t xml:space="preserve"> to amend the Code of West Virginia, 1931, as amended, by adding thereto a new section, designated §16-5B-</w:t>
      </w:r>
      <w:r w:rsidR="006662C8" w:rsidRPr="00C10E59">
        <w:rPr>
          <w:color w:val="auto"/>
        </w:rPr>
        <w:t>20</w:t>
      </w:r>
      <w:r w:rsidR="00AD66E9" w:rsidRPr="00C10E59">
        <w:rPr>
          <w:color w:val="auto"/>
        </w:rPr>
        <w:t xml:space="preserve">, relating to </w:t>
      </w:r>
      <w:r w:rsidR="007A3317" w:rsidRPr="00C10E59">
        <w:rPr>
          <w:color w:val="auto"/>
        </w:rPr>
        <w:t xml:space="preserve">creating </w:t>
      </w:r>
      <w:r w:rsidR="00AD66E9" w:rsidRPr="00C10E59">
        <w:rPr>
          <w:color w:val="auto"/>
        </w:rPr>
        <w:t xml:space="preserve">the Patient Safety </w:t>
      </w:r>
      <w:r w:rsidR="000C02DA" w:rsidRPr="00C10E59">
        <w:rPr>
          <w:color w:val="auto"/>
        </w:rPr>
        <w:t>and</w:t>
      </w:r>
      <w:r w:rsidR="00AD66E9" w:rsidRPr="00C10E59">
        <w:rPr>
          <w:color w:val="auto"/>
        </w:rPr>
        <w:t xml:space="preserve"> Transparency Act.</w:t>
      </w:r>
    </w:p>
    <w:p w14:paraId="2A9F1F75" w14:textId="77777777" w:rsidR="00303684" w:rsidRPr="00C10E59" w:rsidRDefault="00303684" w:rsidP="00CC1F3B">
      <w:pPr>
        <w:pStyle w:val="EnactingClause"/>
        <w:rPr>
          <w:color w:val="auto"/>
        </w:rPr>
        <w:sectPr w:rsidR="00303684" w:rsidRPr="00C10E59" w:rsidSect="00D63E3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10E59">
        <w:rPr>
          <w:color w:val="auto"/>
        </w:rPr>
        <w:t>Be it enacted by the Legislature of West Virginia:</w:t>
      </w:r>
    </w:p>
    <w:p w14:paraId="4C3E4B77" w14:textId="77777777" w:rsidR="00AD66E9" w:rsidRPr="00C10E59" w:rsidRDefault="00AD66E9" w:rsidP="00531DC3">
      <w:pPr>
        <w:pStyle w:val="ArticleHeading"/>
        <w:rPr>
          <w:color w:val="auto"/>
        </w:rPr>
        <w:sectPr w:rsidR="00AD66E9" w:rsidRPr="00C10E59" w:rsidSect="00D63E33">
          <w:type w:val="continuous"/>
          <w:pgSz w:w="12240" w:h="15840"/>
          <w:pgMar w:top="1440" w:right="1440" w:bottom="1440" w:left="1440" w:header="720" w:footer="720" w:gutter="0"/>
          <w:cols w:space="720"/>
          <w:noEndnote/>
          <w:docGrid w:linePitch="299"/>
        </w:sectPr>
      </w:pPr>
      <w:r w:rsidRPr="00C10E59">
        <w:rPr>
          <w:color w:val="auto"/>
        </w:rPr>
        <w:t>ARTICLE 5B. HOSPITALS AND SIMILAR INSTITUTIONS.</w:t>
      </w:r>
    </w:p>
    <w:p w14:paraId="2E9D9DE1" w14:textId="79207A89" w:rsidR="00AD66E9" w:rsidRPr="00C10E59" w:rsidRDefault="00AD66E9" w:rsidP="00531DC3">
      <w:pPr>
        <w:pStyle w:val="SectionHeading"/>
        <w:rPr>
          <w:color w:val="auto"/>
          <w:u w:val="single"/>
        </w:rPr>
      </w:pPr>
      <w:r w:rsidRPr="00C10E59">
        <w:rPr>
          <w:color w:val="auto"/>
          <w:u w:val="single"/>
        </w:rPr>
        <w:t>§16-5B-</w:t>
      </w:r>
      <w:r w:rsidR="006662C8" w:rsidRPr="00C10E59">
        <w:rPr>
          <w:color w:val="auto"/>
          <w:u w:val="single"/>
        </w:rPr>
        <w:t>20</w:t>
      </w:r>
      <w:r w:rsidRPr="00C10E59">
        <w:rPr>
          <w:color w:val="auto"/>
          <w:u w:val="single"/>
        </w:rPr>
        <w:t xml:space="preserve">. </w:t>
      </w:r>
      <w:bookmarkStart w:id="0" w:name="_Hlk31627484"/>
      <w:r w:rsidRPr="00C10E59">
        <w:rPr>
          <w:color w:val="auto"/>
          <w:u w:val="single"/>
        </w:rPr>
        <w:t>Patient Safety &amp; Transparency Act.</w:t>
      </w:r>
      <w:bookmarkEnd w:id="0"/>
    </w:p>
    <w:p w14:paraId="6FBE7E40" w14:textId="2935CDAE" w:rsidR="00AD66E9" w:rsidRPr="00C10E59" w:rsidRDefault="00366357" w:rsidP="00531DC3">
      <w:pPr>
        <w:pStyle w:val="SectionBody"/>
        <w:rPr>
          <w:color w:val="auto"/>
          <w:u w:val="single"/>
        </w:rPr>
      </w:pPr>
      <w:r w:rsidRPr="00C10E59">
        <w:rPr>
          <w:color w:val="auto"/>
          <w:u w:val="single"/>
        </w:rPr>
        <w:t xml:space="preserve">(a) </w:t>
      </w:r>
      <w:r w:rsidR="00AD66E9" w:rsidRPr="00C10E59">
        <w:rPr>
          <w:color w:val="auto"/>
          <w:u w:val="single"/>
        </w:rPr>
        <w:t xml:space="preserve">As used in this </w:t>
      </w:r>
      <w:r w:rsidR="007A3317" w:rsidRPr="00C10E59">
        <w:rPr>
          <w:color w:val="auto"/>
          <w:u w:val="single"/>
        </w:rPr>
        <w:t>section</w:t>
      </w:r>
      <w:r w:rsidR="00AD66E9" w:rsidRPr="00C10E59">
        <w:rPr>
          <w:color w:val="auto"/>
          <w:u w:val="single"/>
        </w:rPr>
        <w:t>:</w:t>
      </w:r>
    </w:p>
    <w:p w14:paraId="79FE6252" w14:textId="6CA23FFC" w:rsidR="00AD66E9" w:rsidRPr="00C10E59" w:rsidRDefault="00AD66E9" w:rsidP="00531DC3">
      <w:pPr>
        <w:pStyle w:val="SectionBody"/>
        <w:rPr>
          <w:color w:val="auto"/>
          <w:u w:val="single"/>
        </w:rPr>
      </w:pPr>
      <w:r w:rsidRPr="00C10E59">
        <w:rPr>
          <w:color w:val="auto"/>
          <w:u w:val="single"/>
        </w:rPr>
        <w:t>“Acuity-based patient classification system” means a standardized set of criteria based on scientific data that acts as a measurement instrument which predicts registered nursing care requirements for individual patients based on severity of patient illness, need for specialized equipment and technology, intensity of nursing interventions required and the complexity of clinical nursing judgment needed to design, implement and evaluate the patient’s nursing care plan consistent with professional standards of care, details the amount of registered nursing care needed, both in number of direct-care registered nurses and skill mix of nursing personnel required on a daily basis for each patient in a nursing department or unit and is stated in terms that readily can be used and understood by direct-care registered nurses. The acuity system criteria shall take into consideration the patient care services provided not only by registered nurses but also by licensed practical nurses and other health care personnel.</w:t>
      </w:r>
    </w:p>
    <w:p w14:paraId="2F0ED468" w14:textId="0C86D9C6" w:rsidR="00AD66E9" w:rsidRPr="00C10E59" w:rsidRDefault="00AD66E9" w:rsidP="00531DC3">
      <w:pPr>
        <w:pStyle w:val="SectionBody"/>
        <w:rPr>
          <w:color w:val="auto"/>
          <w:u w:val="single"/>
        </w:rPr>
      </w:pPr>
      <w:r w:rsidRPr="00C10E59">
        <w:rPr>
          <w:color w:val="auto"/>
          <w:u w:val="single"/>
        </w:rPr>
        <w:t>“Assessment tool” means a measurement system which compares the registered nurse staffing level in each nursing department or unit against actual patient nursing care requirements in order to review the accuracy of an acuity system.</w:t>
      </w:r>
    </w:p>
    <w:p w14:paraId="66F773EB" w14:textId="66FA0013" w:rsidR="00AD66E9" w:rsidRPr="00C10E59" w:rsidRDefault="00AD66E9" w:rsidP="00531DC3">
      <w:pPr>
        <w:pStyle w:val="SectionBody"/>
        <w:rPr>
          <w:color w:val="auto"/>
          <w:u w:val="single"/>
        </w:rPr>
      </w:pPr>
      <w:r w:rsidRPr="00C10E59">
        <w:rPr>
          <w:color w:val="auto"/>
          <w:u w:val="single"/>
        </w:rPr>
        <w:t>“Charge nurse” means a registered nurse who is assigned to manage the operations of the patient care area for a shift, and the coordination of activities in the patient care area;</w:t>
      </w:r>
    </w:p>
    <w:p w14:paraId="3E26EBEB" w14:textId="4AE9BF74" w:rsidR="00AD66E9" w:rsidRPr="00C10E59" w:rsidRDefault="00AD66E9" w:rsidP="00531DC3">
      <w:pPr>
        <w:pStyle w:val="SectionBody"/>
        <w:rPr>
          <w:color w:val="auto"/>
          <w:u w:val="single"/>
        </w:rPr>
      </w:pPr>
      <w:r w:rsidRPr="00C10E59">
        <w:rPr>
          <w:color w:val="auto"/>
          <w:u w:val="single"/>
        </w:rPr>
        <w:t xml:space="preserve">“Competency” means those observable and measurable knowledge, skills, abilities and personal attributes, as determined by the facility, that demonstrate a nurse’s ability to safely perform expected nursing duties of a unit. </w:t>
      </w:r>
    </w:p>
    <w:p w14:paraId="76355F46" w14:textId="73450090" w:rsidR="00AD66E9" w:rsidRPr="00C10E59" w:rsidRDefault="00AD66E9" w:rsidP="00531DC3">
      <w:pPr>
        <w:pStyle w:val="SectionBody"/>
        <w:rPr>
          <w:color w:val="auto"/>
          <w:u w:val="single"/>
        </w:rPr>
      </w:pPr>
      <w:r w:rsidRPr="00C10E59">
        <w:rPr>
          <w:color w:val="auto"/>
          <w:u w:val="single"/>
        </w:rPr>
        <w:t xml:space="preserve">“Direct-care registered nurse” means a registered nurse who is a member of the facility’s </w:t>
      </w:r>
      <w:r w:rsidRPr="00C10E59">
        <w:rPr>
          <w:color w:val="auto"/>
          <w:u w:val="single"/>
        </w:rPr>
        <w:lastRenderedPageBreak/>
        <w:t>staff, has no management role or responsibility, and accepts direct responsibility and accountability to carry out medical regimens, nursing or other bedside care for patients.</w:t>
      </w:r>
    </w:p>
    <w:p w14:paraId="7894F683" w14:textId="1D0263A1" w:rsidR="00AD66E9" w:rsidRPr="00C10E59" w:rsidRDefault="00AD66E9" w:rsidP="00531DC3">
      <w:pPr>
        <w:pStyle w:val="SectionBody"/>
        <w:rPr>
          <w:color w:val="auto"/>
          <w:u w:val="single"/>
        </w:rPr>
      </w:pPr>
      <w:r w:rsidRPr="00C10E59">
        <w:rPr>
          <w:color w:val="auto"/>
          <w:u w:val="single"/>
        </w:rPr>
        <w:t>“Facility” means a hospital, the teaching hospital of a medical school, any licensed private or state-owned and operated general acute-care hospital, an acute psychiatric hospital, a specialty hospital or any acute-care unit within a state operated facility, but does not include critical access hospitals.</w:t>
      </w:r>
    </w:p>
    <w:p w14:paraId="05C209FC" w14:textId="37C299BB" w:rsidR="00AD66E9" w:rsidRPr="00C10E59" w:rsidRDefault="00AD66E9" w:rsidP="00531DC3">
      <w:pPr>
        <w:pStyle w:val="SectionBody"/>
        <w:rPr>
          <w:color w:val="auto"/>
          <w:u w:val="single"/>
        </w:rPr>
      </w:pPr>
      <w:r w:rsidRPr="00C10E59">
        <w:rPr>
          <w:color w:val="auto"/>
          <w:u w:val="single"/>
        </w:rPr>
        <w:t>“Nursing care” means care which falls within the scope of practice as prescribed by state law or otherwise encompassed within recognized professional standards of nursing practice, including assessment, nursing diagnosis, planning, intervention, evaluation and patient advocacy.</w:t>
      </w:r>
    </w:p>
    <w:p w14:paraId="0005CEE9" w14:textId="2712B5E8" w:rsidR="00AD66E9" w:rsidRPr="00C10E59" w:rsidRDefault="00AD66E9" w:rsidP="00531DC3">
      <w:pPr>
        <w:pStyle w:val="SectionBody"/>
        <w:rPr>
          <w:color w:val="auto"/>
          <w:u w:val="single"/>
        </w:rPr>
      </w:pPr>
      <w:r w:rsidRPr="00C10E59">
        <w:rPr>
          <w:color w:val="auto"/>
          <w:u w:val="single"/>
        </w:rPr>
        <w:t>“Orientation” means the process that the facility has developed to provide initial training and information to clinical staff relative to job responsibilities and the organization’s mission and goals.</w:t>
      </w:r>
    </w:p>
    <w:p w14:paraId="79DF6342" w14:textId="5DF69A15" w:rsidR="00AD66E9" w:rsidRPr="00C10E59" w:rsidRDefault="00AD66E9" w:rsidP="00531DC3">
      <w:pPr>
        <w:pStyle w:val="SectionBody"/>
        <w:rPr>
          <w:color w:val="auto"/>
          <w:u w:val="single"/>
        </w:rPr>
      </w:pPr>
      <w:r w:rsidRPr="00C10E59">
        <w:rPr>
          <w:color w:val="auto"/>
          <w:u w:val="single"/>
        </w:rPr>
        <w:t>“Patient assessment” means the utilization of critical thinking which is the intellectually disciplined process of actively and skillfully interpreting, applying, analyzing and evaluating data obtained through direct observation and communication with others.</w:t>
      </w:r>
    </w:p>
    <w:p w14:paraId="09EFD809" w14:textId="21DE6228" w:rsidR="00AD66E9" w:rsidRPr="00C10E59" w:rsidRDefault="00AD66E9" w:rsidP="00531DC3">
      <w:pPr>
        <w:pStyle w:val="SectionBody"/>
        <w:rPr>
          <w:color w:val="auto"/>
          <w:u w:val="single"/>
        </w:rPr>
      </w:pPr>
      <w:r w:rsidRPr="00C10E59">
        <w:rPr>
          <w:color w:val="auto"/>
          <w:u w:val="single"/>
        </w:rPr>
        <w:t>“Ratio” means the actual number of patients to be assigned to each direct-care registered nurse.</w:t>
      </w:r>
    </w:p>
    <w:p w14:paraId="513F98AD" w14:textId="1CE4E532" w:rsidR="00AD66E9" w:rsidRPr="00C10E59" w:rsidRDefault="00AD66E9" w:rsidP="00531DC3">
      <w:pPr>
        <w:pStyle w:val="SectionBody"/>
        <w:rPr>
          <w:color w:val="auto"/>
          <w:u w:val="single"/>
        </w:rPr>
      </w:pPr>
      <w:r w:rsidRPr="00C10E59">
        <w:rPr>
          <w:color w:val="auto"/>
          <w:u w:val="single"/>
        </w:rPr>
        <w:t xml:space="preserve">“Unit Nurse Staffing Committee” means a committee made up of facility employees which includes a minimum of </w:t>
      </w:r>
      <w:r w:rsidR="007A3317" w:rsidRPr="00C10E59">
        <w:rPr>
          <w:color w:val="auto"/>
          <w:u w:val="single"/>
        </w:rPr>
        <w:t>51</w:t>
      </w:r>
      <w:r w:rsidRPr="00C10E59">
        <w:rPr>
          <w:color w:val="auto"/>
          <w:u w:val="single"/>
        </w:rPr>
        <w:t xml:space="preserve"> percent of direct-care registered nurses who regularly provide direct nursing care to patients on the unit of the facility for which the nurse staffing plan is developed. </w:t>
      </w:r>
    </w:p>
    <w:p w14:paraId="0FD102A9" w14:textId="48217C5A" w:rsidR="00AD66E9" w:rsidRPr="00C10E59" w:rsidRDefault="00AD66E9" w:rsidP="00531DC3">
      <w:pPr>
        <w:pStyle w:val="SectionBody"/>
        <w:rPr>
          <w:color w:val="auto"/>
          <w:u w:val="single"/>
        </w:rPr>
      </w:pPr>
      <w:r w:rsidRPr="00C10E59">
        <w:rPr>
          <w:color w:val="auto"/>
          <w:u w:val="single"/>
        </w:rPr>
        <w:t xml:space="preserve">(b) Each facility shall direct each unit nurse staffing committee to develop within one year of the effective date of this </w:t>
      </w:r>
      <w:r w:rsidR="007A3317" w:rsidRPr="00C10E59">
        <w:rPr>
          <w:color w:val="auto"/>
          <w:u w:val="single"/>
        </w:rPr>
        <w:t>section</w:t>
      </w:r>
      <w:r w:rsidRPr="00C10E59">
        <w:rPr>
          <w:color w:val="auto"/>
          <w:u w:val="single"/>
        </w:rPr>
        <w:t>, a standardized acuity-based patient classification system to be used to establish the number of direct care registered nurses needed to meet patient needs. Each of these facilities shall designate a charge nurse to conduct a patient assessment in order to assign direct-care registered nurses based on acuity level.</w:t>
      </w:r>
    </w:p>
    <w:p w14:paraId="605FD0C1" w14:textId="20652348" w:rsidR="00AD66E9" w:rsidRPr="00C10E59" w:rsidRDefault="00AD66E9" w:rsidP="00531DC3">
      <w:pPr>
        <w:pStyle w:val="SectionBody"/>
        <w:rPr>
          <w:color w:val="auto"/>
          <w:u w:val="single"/>
        </w:rPr>
      </w:pPr>
      <w:r w:rsidRPr="00C10E59">
        <w:rPr>
          <w:color w:val="auto"/>
          <w:u w:val="single"/>
        </w:rPr>
        <w:t xml:space="preserve">(c) Each facility shall annually submit to the Office of Health Facility Licensure and </w:t>
      </w:r>
      <w:r w:rsidRPr="00C10E59">
        <w:rPr>
          <w:color w:val="auto"/>
          <w:u w:val="single"/>
        </w:rPr>
        <w:lastRenderedPageBreak/>
        <w:t>Certification a prospective staffing plan, as developed by each unit nurse staffing committee together with a written certification that the staffing plan is sufficient to provide adequate and appropriate delivery of health care services to patients for the ensuing year and does all of the following:</w:t>
      </w:r>
    </w:p>
    <w:p w14:paraId="56D86144" w14:textId="77777777" w:rsidR="00AD66E9" w:rsidRPr="00C10E59" w:rsidRDefault="00AD66E9" w:rsidP="00531DC3">
      <w:pPr>
        <w:pStyle w:val="SectionBody"/>
        <w:rPr>
          <w:color w:val="auto"/>
          <w:u w:val="single"/>
        </w:rPr>
      </w:pPr>
      <w:r w:rsidRPr="00C10E59">
        <w:rPr>
          <w:color w:val="auto"/>
          <w:u w:val="single"/>
        </w:rPr>
        <w:t>(1) Employs the acuity-based patient classification system;</w:t>
      </w:r>
    </w:p>
    <w:p w14:paraId="46184FC9" w14:textId="77777777" w:rsidR="00AD66E9" w:rsidRPr="00C10E59" w:rsidRDefault="00AD66E9" w:rsidP="00531DC3">
      <w:pPr>
        <w:pStyle w:val="SectionBody"/>
        <w:rPr>
          <w:color w:val="auto"/>
          <w:u w:val="single"/>
        </w:rPr>
      </w:pPr>
      <w:r w:rsidRPr="00C10E59">
        <w:rPr>
          <w:color w:val="auto"/>
          <w:u w:val="single"/>
        </w:rPr>
        <w:t>(2) Provides for orientation of registered nursing staff to assigned clinical practice areas, including temporary assignments;</w:t>
      </w:r>
    </w:p>
    <w:p w14:paraId="2DB9A2F2" w14:textId="77777777" w:rsidR="00AD66E9" w:rsidRPr="00C10E59" w:rsidRDefault="00AD66E9" w:rsidP="00531DC3">
      <w:pPr>
        <w:pStyle w:val="SectionBody"/>
        <w:rPr>
          <w:color w:val="auto"/>
          <w:u w:val="single"/>
        </w:rPr>
      </w:pPr>
      <w:r w:rsidRPr="00C10E59">
        <w:rPr>
          <w:color w:val="auto"/>
          <w:u w:val="single"/>
        </w:rPr>
        <w:t>(3) Includes other unit or department activity such as discharges, transfers and admissions, administrative and support tasks that are expected to be done by direct-care registered nurses in addition to direct nursing care; and</w:t>
      </w:r>
    </w:p>
    <w:p w14:paraId="45ACD7FC" w14:textId="77777777" w:rsidR="00AD66E9" w:rsidRPr="00C10E59" w:rsidRDefault="00AD66E9" w:rsidP="00531DC3">
      <w:pPr>
        <w:pStyle w:val="SectionBody"/>
        <w:rPr>
          <w:color w:val="auto"/>
          <w:u w:val="single"/>
        </w:rPr>
      </w:pPr>
      <w:r w:rsidRPr="00C10E59">
        <w:rPr>
          <w:color w:val="auto"/>
          <w:u w:val="single"/>
        </w:rPr>
        <w:t xml:space="preserve">(4) Submits the assessment tool used to validate the acuity system relied upon in the plan. </w:t>
      </w:r>
    </w:p>
    <w:p w14:paraId="12E6AF9F" w14:textId="7BEFBC0F" w:rsidR="00AD66E9" w:rsidRPr="00C10E59" w:rsidRDefault="00AD66E9" w:rsidP="00531DC3">
      <w:pPr>
        <w:pStyle w:val="SectionBody"/>
        <w:rPr>
          <w:color w:val="auto"/>
          <w:u w:val="single"/>
        </w:rPr>
      </w:pPr>
      <w:r w:rsidRPr="00C10E59">
        <w:rPr>
          <w:color w:val="auto"/>
          <w:u w:val="single"/>
        </w:rPr>
        <w:t>Each facility annually shall submit to the department an audit of the preceding year’s staffing plan as required by this subsection. The audit shall compare the staffing plan with measurements of actual staffing as well as measurements of actual acuity for all units within the facility.</w:t>
      </w:r>
    </w:p>
    <w:p w14:paraId="36EC2EC5" w14:textId="77777777" w:rsidR="00AD66E9" w:rsidRPr="00C10E59" w:rsidRDefault="00AD66E9" w:rsidP="00531DC3">
      <w:pPr>
        <w:pStyle w:val="SectionBody"/>
        <w:rPr>
          <w:color w:val="auto"/>
          <w:u w:val="single"/>
        </w:rPr>
      </w:pPr>
      <w:r w:rsidRPr="00C10E59">
        <w:rPr>
          <w:color w:val="auto"/>
          <w:u w:val="single"/>
        </w:rPr>
        <w:t>(d) A facility required to have a staffing plan under this section shall prominently post on each unit the daily written nurse staffing plan to reflect the registered nurse-to-patient ratio as a means of providing information and protection; and</w:t>
      </w:r>
    </w:p>
    <w:p w14:paraId="1DCB0466" w14:textId="51A493A7" w:rsidR="00AD66E9" w:rsidRPr="00C10E59" w:rsidRDefault="00AD66E9" w:rsidP="00531DC3">
      <w:pPr>
        <w:pStyle w:val="SectionBody"/>
        <w:rPr>
          <w:color w:val="auto"/>
          <w:u w:val="single"/>
        </w:rPr>
      </w:pPr>
      <w:r w:rsidRPr="00C10E59">
        <w:rPr>
          <w:color w:val="auto"/>
          <w:u w:val="single"/>
        </w:rPr>
        <w:t>(e) A facility shall designate one or more full-time registered nurses to be responsible for the overall execution of resources to ensure sufficient registered nurse staffing is provided by the facility, to be responsible for the overall quality assurance of nursing care as provided by the facility; and to ensure the overall occupational health and safety of nursing staff employed by the facility.</w:t>
      </w:r>
    </w:p>
    <w:p w14:paraId="107485D0" w14:textId="1967CBB6" w:rsidR="00AD66E9" w:rsidRPr="00C10E59" w:rsidRDefault="00AD66E9" w:rsidP="00531DC3">
      <w:pPr>
        <w:pStyle w:val="SectionBody"/>
        <w:rPr>
          <w:color w:val="auto"/>
          <w:u w:val="single"/>
        </w:rPr>
      </w:pPr>
      <w:r w:rsidRPr="00C10E59">
        <w:rPr>
          <w:color w:val="auto"/>
          <w:u w:val="single"/>
        </w:rPr>
        <w:t xml:space="preserve">(f) For purposes of compliance with this section no registered nurse may be assigned to a unit or a clinical area within a health facility unless that registered nurse has an appropriate orientation in that clinical area sufficient to provide competent nursing care to the patients in that </w:t>
      </w:r>
      <w:r w:rsidRPr="00C10E59">
        <w:rPr>
          <w:color w:val="auto"/>
          <w:u w:val="single"/>
        </w:rPr>
        <w:lastRenderedPageBreak/>
        <w:t>area and has demonstrated current competence in providing care in that area. There shall be a written, organized education plan for providing orientation and competency validation for all patient care personnel:</w:t>
      </w:r>
    </w:p>
    <w:p w14:paraId="613E3E59" w14:textId="77777777" w:rsidR="00AD66E9" w:rsidRPr="00C10E59" w:rsidRDefault="00AD66E9" w:rsidP="00531DC3">
      <w:pPr>
        <w:pStyle w:val="SectionBody"/>
        <w:rPr>
          <w:color w:val="auto"/>
          <w:u w:val="single"/>
        </w:rPr>
      </w:pPr>
      <w:r w:rsidRPr="00C10E59">
        <w:rPr>
          <w:color w:val="auto"/>
          <w:u w:val="single"/>
        </w:rPr>
        <w:t>(1) All patient care personnel shall complete orientation to the hospital and their assigned patients and patient care unit or units before receiving patient care assignments;</w:t>
      </w:r>
    </w:p>
    <w:p w14:paraId="2BEAC89B" w14:textId="77777777" w:rsidR="00AD66E9" w:rsidRPr="00C10E59" w:rsidRDefault="00AD66E9" w:rsidP="00531DC3">
      <w:pPr>
        <w:pStyle w:val="SectionBody"/>
        <w:rPr>
          <w:color w:val="auto"/>
          <w:u w:val="single"/>
        </w:rPr>
      </w:pPr>
      <w:r w:rsidRPr="00C10E59">
        <w:rPr>
          <w:color w:val="auto"/>
          <w:u w:val="single"/>
        </w:rPr>
        <w:t>(2) All patient care personnel shall be subject to the process of competency validation for their assigned patients and patient care unit or units;</w:t>
      </w:r>
    </w:p>
    <w:p w14:paraId="691EA7D7" w14:textId="77777777" w:rsidR="00AD66E9" w:rsidRPr="00C10E59" w:rsidRDefault="00AD66E9" w:rsidP="00531DC3">
      <w:pPr>
        <w:pStyle w:val="SectionBody"/>
        <w:rPr>
          <w:color w:val="auto"/>
          <w:u w:val="single"/>
        </w:rPr>
      </w:pPr>
      <w:r w:rsidRPr="00C10E59">
        <w:rPr>
          <w:color w:val="auto"/>
          <w:u w:val="single"/>
        </w:rPr>
        <w:t>(3) Prior to the completion of validation of the competency standards for the patient care unit, patient care assignments are subject to the following restrictions:</w:t>
      </w:r>
    </w:p>
    <w:p w14:paraId="5819D286" w14:textId="77777777" w:rsidR="00AD66E9" w:rsidRPr="00C10E59" w:rsidRDefault="00AD66E9" w:rsidP="00531DC3">
      <w:pPr>
        <w:pStyle w:val="SectionBody"/>
        <w:rPr>
          <w:color w:val="auto"/>
          <w:u w:val="single"/>
        </w:rPr>
      </w:pPr>
      <w:r w:rsidRPr="00C10E59">
        <w:rPr>
          <w:color w:val="auto"/>
          <w:u w:val="single"/>
        </w:rPr>
        <w:t>(A) Assignments shall include only those duties and responsibilities for which competency has been validated;</w:t>
      </w:r>
    </w:p>
    <w:p w14:paraId="71AE3C56" w14:textId="77777777" w:rsidR="00AD66E9" w:rsidRPr="00C10E59" w:rsidRDefault="00AD66E9" w:rsidP="00531DC3">
      <w:pPr>
        <w:pStyle w:val="SectionBody"/>
        <w:rPr>
          <w:color w:val="auto"/>
          <w:u w:val="single"/>
        </w:rPr>
      </w:pPr>
      <w:r w:rsidRPr="00C10E59">
        <w:rPr>
          <w:color w:val="auto"/>
          <w:u w:val="single"/>
        </w:rPr>
        <w:t>(B) A registered nurse who has demonstrated competency for the patient care unit shall be responsible for the nursing care, and shall be assigned as a resource nurse for those registered nurses who have not completed validation for that unit; and</w:t>
      </w:r>
    </w:p>
    <w:p w14:paraId="444DB165" w14:textId="77777777" w:rsidR="00AD66E9" w:rsidRPr="00C10E59" w:rsidRDefault="00AD66E9" w:rsidP="00531DC3">
      <w:pPr>
        <w:pStyle w:val="SectionBody"/>
        <w:rPr>
          <w:color w:val="auto"/>
          <w:u w:val="single"/>
        </w:rPr>
      </w:pPr>
      <w:r w:rsidRPr="00C10E59">
        <w:rPr>
          <w:color w:val="auto"/>
          <w:u w:val="single"/>
        </w:rPr>
        <w:t>(C) Registered nurses may not be assigned total patient responsibility for patient care until all the standards of competency for that unit have been validated;</w:t>
      </w:r>
    </w:p>
    <w:p w14:paraId="739B36CC" w14:textId="77777777" w:rsidR="00AD66E9" w:rsidRPr="00C10E59" w:rsidRDefault="00AD66E9" w:rsidP="00531DC3">
      <w:pPr>
        <w:pStyle w:val="SectionBody"/>
        <w:rPr>
          <w:color w:val="auto"/>
          <w:u w:val="single"/>
        </w:rPr>
      </w:pPr>
      <w:r w:rsidRPr="00C10E59">
        <w:rPr>
          <w:color w:val="auto"/>
          <w:u w:val="single"/>
        </w:rPr>
        <w:t>(4) Orientation and competency validation shall be documented in the employee’s file and shall be retained for the duration of the individual’s employment; and</w:t>
      </w:r>
    </w:p>
    <w:p w14:paraId="24921869" w14:textId="77777777" w:rsidR="00AD66E9" w:rsidRPr="00C10E59" w:rsidRDefault="00AD66E9" w:rsidP="00531DC3">
      <w:pPr>
        <w:pStyle w:val="SectionBody"/>
        <w:rPr>
          <w:color w:val="auto"/>
          <w:u w:val="single"/>
        </w:rPr>
      </w:pPr>
      <w:r w:rsidRPr="00C10E59">
        <w:rPr>
          <w:color w:val="auto"/>
          <w:u w:val="single"/>
        </w:rPr>
        <w:t>(5) The staff education and training program shall be based on current standards of nursing practice, established standards of staff performance, individual staff needs and needs identified in the quality assurance process.</w:t>
      </w:r>
    </w:p>
    <w:p w14:paraId="0CE1FE7B" w14:textId="51F10D91" w:rsidR="00AD66E9" w:rsidRPr="00C10E59" w:rsidRDefault="00AD66E9" w:rsidP="00531DC3">
      <w:pPr>
        <w:pStyle w:val="SectionBody"/>
        <w:rPr>
          <w:b/>
          <w:caps/>
          <w:color w:val="auto"/>
          <w:u w:val="single"/>
        </w:rPr>
      </w:pPr>
      <w:r w:rsidRPr="00C10E59">
        <w:rPr>
          <w:color w:val="auto"/>
          <w:u w:val="single"/>
        </w:rPr>
        <w:t>(g) The setting of staffing standards for registered nurses is not to be interpreted as justifying the understaffing of other critical health care workers, including licensed practical nurses and unlicensed assistive personnel. The availability of these other health care workers enables registered nurses to focus on the nursing care functions that only registered nurses, by law, are permitted to perform and thereby helps to ensure adequate staffing levels.</w:t>
      </w:r>
    </w:p>
    <w:p w14:paraId="08514BDB" w14:textId="77777777" w:rsidR="00C33014" w:rsidRPr="00C10E59" w:rsidRDefault="00C33014" w:rsidP="00CC1F3B">
      <w:pPr>
        <w:pStyle w:val="Note"/>
        <w:rPr>
          <w:color w:val="auto"/>
        </w:rPr>
      </w:pPr>
    </w:p>
    <w:p w14:paraId="31D7BAAB" w14:textId="7B58E362" w:rsidR="006865E9" w:rsidRPr="00C10E59" w:rsidRDefault="00CF1DCA" w:rsidP="00CC1F3B">
      <w:pPr>
        <w:pStyle w:val="Note"/>
        <w:rPr>
          <w:color w:val="auto"/>
        </w:rPr>
      </w:pPr>
      <w:r w:rsidRPr="00C10E59">
        <w:rPr>
          <w:color w:val="auto"/>
        </w:rPr>
        <w:t>NOTE: The</w:t>
      </w:r>
      <w:r w:rsidR="006865E9" w:rsidRPr="00C10E59">
        <w:rPr>
          <w:color w:val="auto"/>
        </w:rPr>
        <w:t xml:space="preserve"> purpose of this bill is to </w:t>
      </w:r>
      <w:r w:rsidR="00AD66E9" w:rsidRPr="00C10E59">
        <w:rPr>
          <w:color w:val="auto"/>
        </w:rPr>
        <w:t xml:space="preserve">create the Patient Safety </w:t>
      </w:r>
      <w:r w:rsidR="00D0172F" w:rsidRPr="00C10E59">
        <w:rPr>
          <w:color w:val="auto"/>
        </w:rPr>
        <w:t>and</w:t>
      </w:r>
      <w:r w:rsidR="00AD66E9" w:rsidRPr="00C10E59">
        <w:rPr>
          <w:color w:val="auto"/>
        </w:rPr>
        <w:t xml:space="preserve"> Transparency Act.</w:t>
      </w:r>
    </w:p>
    <w:p w14:paraId="3C210F1C" w14:textId="461A06D4" w:rsidR="006865E9" w:rsidRPr="00C10E59" w:rsidRDefault="00AE48A0" w:rsidP="00CC1F3B">
      <w:pPr>
        <w:pStyle w:val="Note"/>
        <w:rPr>
          <w:color w:val="auto"/>
        </w:rPr>
      </w:pPr>
      <w:r w:rsidRPr="00C10E59">
        <w:rPr>
          <w:color w:val="auto"/>
        </w:rPr>
        <w:t>Strike-throughs indicate language that would be stricken from a heading or the present law</w:t>
      </w:r>
      <w:r w:rsidR="000366EB" w:rsidRPr="00C10E59">
        <w:rPr>
          <w:color w:val="auto"/>
        </w:rPr>
        <w:t>,</w:t>
      </w:r>
      <w:r w:rsidRPr="00C10E59">
        <w:rPr>
          <w:color w:val="auto"/>
        </w:rPr>
        <w:t xml:space="preserve"> and underscoring indicates new language that would be added.</w:t>
      </w:r>
    </w:p>
    <w:sectPr w:rsidR="006865E9" w:rsidRPr="00C10E59" w:rsidSect="00D63E3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AE8DA6" w14:textId="77777777" w:rsidR="005A3DAE" w:rsidRPr="00B844FE" w:rsidRDefault="005A3DAE" w:rsidP="00B844FE">
      <w:r>
        <w:separator/>
      </w:r>
    </w:p>
  </w:endnote>
  <w:endnote w:type="continuationSeparator" w:id="0">
    <w:p w14:paraId="47084EFE"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F8829B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5B68E7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E009BD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426209" w14:textId="77777777" w:rsidR="005A3DAE" w:rsidRPr="00B844FE" w:rsidRDefault="005A3DAE" w:rsidP="00B844FE">
      <w:r>
        <w:separator/>
      </w:r>
    </w:p>
  </w:footnote>
  <w:footnote w:type="continuationSeparator" w:id="0">
    <w:p w14:paraId="54FA99C1"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87DEC" w14:textId="3592F335" w:rsidR="002A0269" w:rsidRPr="00B844FE" w:rsidRDefault="00D82662">
    <w:pPr>
      <w:pStyle w:val="Header"/>
    </w:pPr>
    <w:sdt>
      <w:sdtPr>
        <w:id w:val="-684364211"/>
        <w:placeholder>
          <w:docPart w:val="543F7F9FAEAE4ECD8FBE26096A4517D4"/>
        </w:placeholder>
        <w:temporary/>
        <w:showingPlcHdr/>
        <w15:appearance w15:val="hidden"/>
      </w:sdtPr>
      <w:sdtEndPr/>
      <w:sdtContent>
        <w:r w:rsidR="000C02DA"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0C02D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4E76E" w14:textId="48F763C2" w:rsidR="00C33014" w:rsidRPr="00D63E33" w:rsidRDefault="00AE48A0" w:rsidP="000573A9">
    <w:pPr>
      <w:pStyle w:val="HeaderStyle"/>
      <w:rPr>
        <w:sz w:val="22"/>
        <w:szCs w:val="22"/>
      </w:rPr>
    </w:pPr>
    <w:r w:rsidRPr="00D63E33">
      <w:rPr>
        <w:sz w:val="22"/>
        <w:szCs w:val="22"/>
      </w:rPr>
      <w:t>I</w:t>
    </w:r>
    <w:r w:rsidR="001A66B7" w:rsidRPr="00D63E33">
      <w:rPr>
        <w:sz w:val="22"/>
        <w:szCs w:val="22"/>
      </w:rPr>
      <w:t xml:space="preserve">ntr </w:t>
    </w:r>
    <w:r w:rsidR="00AD66E9" w:rsidRPr="00D63E33">
      <w:rPr>
        <w:sz w:val="22"/>
        <w:szCs w:val="22"/>
      </w:rPr>
      <w:t>SB</w:t>
    </w:r>
    <w:r w:rsidR="00353BB2" w:rsidRPr="00D63E33">
      <w:rPr>
        <w:sz w:val="22"/>
        <w:szCs w:val="22"/>
      </w:rPr>
      <w:t xml:space="preserve"> </w:t>
    </w:r>
    <w:r w:rsidR="003E7905">
      <w:rPr>
        <w:sz w:val="22"/>
        <w:szCs w:val="22"/>
      </w:rPr>
      <w:t>12</w:t>
    </w:r>
    <w:r w:rsidR="00C33014" w:rsidRPr="00D63E33">
      <w:rPr>
        <w:sz w:val="22"/>
        <w:szCs w:val="22"/>
      </w:rPr>
      <w:ptab w:relativeTo="margin" w:alignment="center" w:leader="none"/>
    </w:r>
    <w:r w:rsidR="00C33014" w:rsidRPr="00D63E33">
      <w:rPr>
        <w:sz w:val="22"/>
        <w:szCs w:val="22"/>
      </w:rPr>
      <w:tab/>
    </w:r>
    <w:sdt>
      <w:sdtPr>
        <w:rPr>
          <w:color w:val="auto"/>
          <w:sz w:val="22"/>
          <w:szCs w:val="22"/>
        </w:rPr>
        <w:alias w:val="CBD Number"/>
        <w:tag w:val="CBD Number"/>
        <w:id w:val="1176923086"/>
        <w:lock w:val="sdtLocked"/>
        <w:text/>
      </w:sdtPr>
      <w:sdtEndPr/>
      <w:sdtContent>
        <w:r w:rsidR="006662C8" w:rsidRPr="00D63E33">
          <w:rPr>
            <w:color w:val="auto"/>
            <w:sz w:val="22"/>
            <w:szCs w:val="22"/>
          </w:rPr>
          <w:t>202</w:t>
        </w:r>
        <w:r w:rsidR="00966E25" w:rsidRPr="00D63E33">
          <w:rPr>
            <w:color w:val="auto"/>
            <w:sz w:val="22"/>
            <w:szCs w:val="22"/>
          </w:rPr>
          <w:t>2R1216</w:t>
        </w:r>
      </w:sdtContent>
    </w:sdt>
  </w:p>
  <w:p w14:paraId="30DF3D6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154D4" w14:textId="4F680157" w:rsidR="006662C8" w:rsidRDefault="00617EAD">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66EB"/>
    <w:rsid w:val="000573A9"/>
    <w:rsid w:val="00085D22"/>
    <w:rsid w:val="000C02DA"/>
    <w:rsid w:val="000C4704"/>
    <w:rsid w:val="000C5C77"/>
    <w:rsid w:val="000D27EF"/>
    <w:rsid w:val="000E3912"/>
    <w:rsid w:val="0010070F"/>
    <w:rsid w:val="00110F27"/>
    <w:rsid w:val="0011681F"/>
    <w:rsid w:val="00145E62"/>
    <w:rsid w:val="0015112E"/>
    <w:rsid w:val="001552E7"/>
    <w:rsid w:val="001566B4"/>
    <w:rsid w:val="001A66B7"/>
    <w:rsid w:val="001C279E"/>
    <w:rsid w:val="001D459E"/>
    <w:rsid w:val="001E334D"/>
    <w:rsid w:val="00232061"/>
    <w:rsid w:val="0027011C"/>
    <w:rsid w:val="00274200"/>
    <w:rsid w:val="00275740"/>
    <w:rsid w:val="002A0269"/>
    <w:rsid w:val="00303684"/>
    <w:rsid w:val="003143F5"/>
    <w:rsid w:val="00314854"/>
    <w:rsid w:val="00327770"/>
    <w:rsid w:val="00343CFB"/>
    <w:rsid w:val="00353BB2"/>
    <w:rsid w:val="00366357"/>
    <w:rsid w:val="00372A96"/>
    <w:rsid w:val="00394191"/>
    <w:rsid w:val="003C51CD"/>
    <w:rsid w:val="003E7905"/>
    <w:rsid w:val="004368E0"/>
    <w:rsid w:val="004C13DD"/>
    <w:rsid w:val="004E3441"/>
    <w:rsid w:val="00500579"/>
    <w:rsid w:val="00531DC3"/>
    <w:rsid w:val="00535645"/>
    <w:rsid w:val="005A3DAE"/>
    <w:rsid w:val="005A5366"/>
    <w:rsid w:val="00617EAD"/>
    <w:rsid w:val="006339DA"/>
    <w:rsid w:val="006369EB"/>
    <w:rsid w:val="00637E73"/>
    <w:rsid w:val="006662C8"/>
    <w:rsid w:val="006865E9"/>
    <w:rsid w:val="00691F3E"/>
    <w:rsid w:val="00694BFB"/>
    <w:rsid w:val="006A106B"/>
    <w:rsid w:val="006C523D"/>
    <w:rsid w:val="006D4036"/>
    <w:rsid w:val="00737689"/>
    <w:rsid w:val="00775335"/>
    <w:rsid w:val="00792EAB"/>
    <w:rsid w:val="007A3317"/>
    <w:rsid w:val="007A5259"/>
    <w:rsid w:val="007A7081"/>
    <w:rsid w:val="007F1CF5"/>
    <w:rsid w:val="00834EDE"/>
    <w:rsid w:val="008736AA"/>
    <w:rsid w:val="00895359"/>
    <w:rsid w:val="00897D53"/>
    <w:rsid w:val="008D275D"/>
    <w:rsid w:val="00966E25"/>
    <w:rsid w:val="00980327"/>
    <w:rsid w:val="00986478"/>
    <w:rsid w:val="009B5557"/>
    <w:rsid w:val="009F1067"/>
    <w:rsid w:val="00A12B8D"/>
    <w:rsid w:val="00A223AD"/>
    <w:rsid w:val="00A31E01"/>
    <w:rsid w:val="00A527AD"/>
    <w:rsid w:val="00A718CF"/>
    <w:rsid w:val="00AD4D42"/>
    <w:rsid w:val="00AD66E9"/>
    <w:rsid w:val="00AE48A0"/>
    <w:rsid w:val="00AE61BE"/>
    <w:rsid w:val="00B16F25"/>
    <w:rsid w:val="00B24422"/>
    <w:rsid w:val="00B66B81"/>
    <w:rsid w:val="00B80C20"/>
    <w:rsid w:val="00B844FE"/>
    <w:rsid w:val="00B86B4F"/>
    <w:rsid w:val="00BA1F84"/>
    <w:rsid w:val="00BC562B"/>
    <w:rsid w:val="00C10E59"/>
    <w:rsid w:val="00C33014"/>
    <w:rsid w:val="00C33434"/>
    <w:rsid w:val="00C34869"/>
    <w:rsid w:val="00C42EB6"/>
    <w:rsid w:val="00C85096"/>
    <w:rsid w:val="00CB1ADC"/>
    <w:rsid w:val="00CB20EF"/>
    <w:rsid w:val="00CB484E"/>
    <w:rsid w:val="00CC1F3B"/>
    <w:rsid w:val="00CD12CB"/>
    <w:rsid w:val="00CD156C"/>
    <w:rsid w:val="00CD36CF"/>
    <w:rsid w:val="00CF1DCA"/>
    <w:rsid w:val="00D0172F"/>
    <w:rsid w:val="00D579FC"/>
    <w:rsid w:val="00D63E33"/>
    <w:rsid w:val="00D81C16"/>
    <w:rsid w:val="00D82662"/>
    <w:rsid w:val="00DE053F"/>
    <w:rsid w:val="00DE526B"/>
    <w:rsid w:val="00DF199D"/>
    <w:rsid w:val="00E01542"/>
    <w:rsid w:val="00E365F1"/>
    <w:rsid w:val="00E62F48"/>
    <w:rsid w:val="00E671FF"/>
    <w:rsid w:val="00E831B3"/>
    <w:rsid w:val="00E865EA"/>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8C990FE"/>
  <w15:chartTrackingRefBased/>
  <w15:docId w15:val="{FFA207DE-B4C9-4212-A517-053A13149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11681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8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59744A"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59744A" w:rsidRDefault="00C84A35">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59744A" w:rsidRDefault="00C84A35" w:rsidP="00C84A35">
          <w:pPr>
            <w:pStyle w:val="7CD44D7481684EFBB2169CAE07E0AB862"/>
          </w:pPr>
          <w:r w:rsidRPr="00343CFB">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59744A"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59744A"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59744A"/>
    <w:rsid w:val="00C84A35"/>
    <w:rsid w:val="00D92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C84A35"/>
    <w:rPr>
      <w:color w:val="808080"/>
    </w:rPr>
  </w:style>
  <w:style w:type="paragraph" w:customStyle="1" w:styleId="460D713500284C7FB4932CF3609CC106">
    <w:name w:val="460D713500284C7FB4932CF3609CC106"/>
  </w:style>
  <w:style w:type="paragraph" w:customStyle="1" w:styleId="7CD44D7481684EFBB2169CAE07E0AB862">
    <w:name w:val="7CD44D7481684EFBB2169CAE07E0AB862"/>
    <w:rsid w:val="00C84A35"/>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4C4AF-C4C9-4019-B5A5-E65269918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1259</Words>
  <Characters>7531</Characters>
  <Application>Microsoft Office Word</Application>
  <DocSecurity>0</DocSecurity>
  <Lines>537</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Canterbury</cp:lastModifiedBy>
  <cp:revision>8</cp:revision>
  <cp:lastPrinted>2020-02-04T19:58:00Z</cp:lastPrinted>
  <dcterms:created xsi:type="dcterms:W3CDTF">2021-11-05T13:15:00Z</dcterms:created>
  <dcterms:modified xsi:type="dcterms:W3CDTF">2022-01-13T17:01:00Z</dcterms:modified>
</cp:coreProperties>
</file>